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附件：1.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2020年睢阳区事业单位公开招聘岗位表</w:t>
      </w:r>
      <w:bookmarkEnd w:id="0"/>
    </w:p>
    <w:tbl>
      <w:tblPr>
        <w:tblStyle w:val="2"/>
        <w:tblW w:w="96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25"/>
        <w:gridCol w:w="1260"/>
        <w:gridCol w:w="3958"/>
        <w:gridCol w:w="1322"/>
        <w:gridCol w:w="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事业单位（43人）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法律类、经济学类、财会金融类、新闻传播类、文化旅游类等相关专业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全日制硕士研究生及以上学历（具有硕士学位）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党校教员岗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计算机类1人、文秘类1人、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经济类1人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事业单位（80人）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全日制本科及以上学历（具有学士学位）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1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全日制专科及以上学历（仅限在睢阳区任职的大学生村干部、睢阳区属企事业单位在职人员报考）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区卫健委乡镇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卫生院（145人）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全日制大专及以上学历（护理岗要求具有护士资格证）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预防医学或农村医学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第四人民   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（72人）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第四人民   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（72人）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心血管内科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心血管或临床医学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硕士研究生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或副高级及以上职称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（有规培证者优先）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中医科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中医内科或中医学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手足外科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手足外科或临床医学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麻醉科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内分泌科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20200405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内分泌或临床医学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全日制本科及以上学历（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有规培证者优先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心血管内科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20200406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肿瘤内科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20200407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普内科（消化科）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20200408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感染科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20200409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急诊外科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20200410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_GB2312"/>
                <w:bCs/>
                <w:sz w:val="24"/>
              </w:rPr>
              <w:t>医学检验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20200411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ICU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20200412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ICU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体检科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肾病科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普外科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普通外科学或临床医学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骨科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甲乳外科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20200418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乳学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肛肠科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20200419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肛肠学或临床医学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妇产科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20200420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妇科、产科学或临床医学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耳鼻喉科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耳鼻喉科学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眼科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手足外科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20200423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手足外科或临床医学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麻醉科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老年病科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儿科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中医科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中医内科或中医学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康复科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20200428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口腔科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20200429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  <w:t>医学影像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20200430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20200431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护理学或助产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大专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以上学历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具有护士资格证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中心医院（20人）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康复理疗科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20200508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康复理疗专业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20200509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影像诊断专业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20200510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20200511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大专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以上学历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具有护士资格证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睢阳区妇幼保健院（13人）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普通儿科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20200601</w:t>
            </w:r>
          </w:p>
        </w:tc>
        <w:tc>
          <w:tcPr>
            <w:tcW w:w="3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中医专业、西医专业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儿科重症科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儿科重症专业方向</w:t>
            </w:r>
          </w:p>
        </w:tc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儿科康复科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妇科门诊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中医专业、西医专业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中医院（10人）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20200701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全日制本科及以上学历（护理岗具有护士资格证）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内科、眼科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口腔科各1人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CT、彩超、心电图、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X光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高级护理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13191"/>
    <w:rsid w:val="554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2020-10-21T00:52:00Z</dcterms:created>
  <dc:creator>Administrator</dc:creator>
  <cp:lastModifiedBy>Administrator</cp:lastModifiedBy>
  <dcterms:modified xsi:type="dcterms:W3CDTF">2020-10-21T00:54:05Z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