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textAlignment w:val="auto"/>
        <w:outlineLvl w:val="1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2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2"/>
          <w:kern w:val="0"/>
          <w:sz w:val="44"/>
          <w:szCs w:val="44"/>
          <w:lang w:val="en-US" w:eastAsia="zh-CN" w:bidi="ar-SA"/>
        </w:rPr>
        <w:t>2020年“智汇湖滨”名校英才引进工程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2"/>
          <w:kern w:val="0"/>
          <w:sz w:val="44"/>
          <w:szCs w:val="44"/>
          <w:lang w:val="en-US" w:eastAsia="zh-CN" w:bidi="ar-SA"/>
        </w:rPr>
        <w:t>招聘岗位需求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lang w:val="en-US" w:eastAsia="zh-CN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pacing w:val="-6"/>
          <w:sz w:val="32"/>
          <w:szCs w:val="32"/>
          <w:lang w:eastAsia="zh-CN"/>
        </w:rPr>
        <w:t>（参照河南省2020年统一考试录用公务员专业设置指导目录）</w:t>
      </w:r>
    </w:p>
    <w:tbl>
      <w:tblPr>
        <w:tblStyle w:val="8"/>
        <w:tblpPr w:leftFromText="180" w:rightFromText="180" w:vertAnchor="text" w:horzAnchor="page" w:tblpX="1597" w:tblpY="178"/>
        <w:tblOverlap w:val="never"/>
        <w:tblW w:w="9040" w:type="dxa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985"/>
        <w:gridCol w:w="450"/>
        <w:gridCol w:w="3599"/>
        <w:gridCol w:w="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rightChars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报考代码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rightChars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岗位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center"/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iCs w:val="0"/>
                <w:color w:val="auto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35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lang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iCs w:val="0"/>
                <w:color w:val="auto"/>
                <w:sz w:val="24"/>
                <w:szCs w:val="24"/>
              </w:rPr>
              <w:t>专业</w:t>
            </w:r>
            <w:r>
              <w:rPr>
                <w:rStyle w:val="7"/>
                <w:rFonts w:hint="eastAsia" w:ascii="Times New Roman" w:hAnsi="Times New Roman" w:eastAsia="仿宋_GB2312" w:cs="Times New Roman"/>
                <w:b/>
                <w:i w:val="0"/>
                <w:iCs w:val="0"/>
                <w:color w:val="auto"/>
                <w:sz w:val="24"/>
                <w:szCs w:val="24"/>
                <w:lang w:eastAsia="zh-CN"/>
              </w:rPr>
              <w:t>条件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总人数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  <w:t>2020001</w:t>
            </w:r>
          </w:p>
        </w:tc>
        <w:tc>
          <w:tcPr>
            <w:tcW w:w="29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湖滨区党政机关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事业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微软雅黑" w:cs="Times New Roman"/>
                <w:i w:val="0"/>
                <w:iCs w:val="0"/>
                <w:color w:val="auto"/>
                <w:lang w:val="en-US" w:eastAsia="zh-CN"/>
              </w:rPr>
              <w:t>5</w:t>
            </w:r>
          </w:p>
        </w:tc>
        <w:tc>
          <w:tcPr>
            <w:tcW w:w="35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文秘类</w:t>
            </w:r>
          </w:p>
        </w:tc>
        <w:tc>
          <w:tcPr>
            <w:tcW w:w="9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98"/>
              </w:tabs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  <w:t>2020002</w:t>
            </w:r>
          </w:p>
        </w:tc>
        <w:tc>
          <w:tcPr>
            <w:tcW w:w="29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  <w:t>5</w:t>
            </w:r>
          </w:p>
        </w:tc>
        <w:tc>
          <w:tcPr>
            <w:tcW w:w="35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法律类、新闻传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</w:rPr>
              <w:t>播学类</w:t>
            </w:r>
          </w:p>
        </w:tc>
        <w:tc>
          <w:tcPr>
            <w:tcW w:w="9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exact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  <w:t>2020003</w:t>
            </w:r>
          </w:p>
        </w:tc>
        <w:tc>
          <w:tcPr>
            <w:tcW w:w="29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i w:val="0"/>
                <w:iCs w:val="0"/>
                <w:color w:val="auto"/>
                <w:lang w:val="en-US" w:eastAsia="zh-CN"/>
              </w:rPr>
              <w:t>5</w:t>
            </w:r>
          </w:p>
        </w:tc>
        <w:tc>
          <w:tcPr>
            <w:tcW w:w="35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经济学类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（仅限经济学、经济统计学、国民经济管理、商务经济学）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财会金融类（仅限会计学、金融学）、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历史学类、公共管理类</w:t>
            </w:r>
          </w:p>
        </w:tc>
        <w:tc>
          <w:tcPr>
            <w:tcW w:w="9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  <w:t>2020004</w:t>
            </w:r>
          </w:p>
        </w:tc>
        <w:tc>
          <w:tcPr>
            <w:tcW w:w="29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i w:val="0"/>
                <w:iCs w:val="0"/>
                <w:color w:val="auto"/>
                <w:lang w:val="en-US" w:eastAsia="zh-CN"/>
              </w:rPr>
              <w:t>5</w:t>
            </w:r>
          </w:p>
        </w:tc>
        <w:tc>
          <w:tcPr>
            <w:tcW w:w="35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理学类、工学类、农业类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9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  <w:t>202000</w:t>
            </w:r>
            <w:r>
              <w:rPr>
                <w:rFonts w:hint="eastAsia" w:eastAsia="微软雅黑" w:cs="Times New Roman"/>
                <w:i w:val="0"/>
                <w:iCs w:val="0"/>
                <w:color w:val="auto"/>
                <w:lang w:val="en-US" w:eastAsia="zh-CN"/>
              </w:rPr>
              <w:t>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交口乡事业单位管理岗九级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文秘类、法律类、社会政治类、 历史学类、新闻传播学类、公共卫生类、公共管理类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理学类、工学类、机械类、电子信息类、计算机类、农业类、林业生态类、畜牧养殖类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经济学类、财会金融类、土木类、水利类、测绘类、地质矿产类、工商管理类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  <w:t>交通运输类、环境工程类、农林工程类</w:t>
            </w:r>
          </w:p>
        </w:tc>
        <w:tc>
          <w:tcPr>
            <w:tcW w:w="9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</w:pPr>
            <w:r>
              <w:rPr>
                <w:rFonts w:hint="eastAsia" w:eastAsia="微软雅黑" w:cs="Times New Roman"/>
                <w:i w:val="0"/>
                <w:iCs w:val="0"/>
                <w:color w:val="auto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  <w:t>202000</w:t>
            </w:r>
            <w:r>
              <w:rPr>
                <w:rFonts w:hint="eastAsia" w:eastAsia="微软雅黑" w:cs="Times New Roman"/>
                <w:i w:val="0"/>
                <w:iCs w:val="0"/>
                <w:color w:val="auto"/>
                <w:lang w:val="en-US" w:eastAsia="zh-CN"/>
              </w:rPr>
              <w:t>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高庙乡事业单位管理岗九级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  <w:t>202000</w:t>
            </w:r>
            <w:r>
              <w:rPr>
                <w:rFonts w:hint="eastAsia" w:eastAsia="微软雅黑" w:cs="Times New Roman"/>
                <w:i w:val="0"/>
                <w:iCs w:val="0"/>
                <w:color w:val="auto"/>
                <w:lang w:val="en-US" w:eastAsia="zh-CN"/>
              </w:rPr>
              <w:t>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磁钟乡事业单位管理岗九级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eastAsia="宋体"/>
                <w:lang w:eastAsia="zh-CN"/>
              </w:rPr>
            </w:pPr>
          </w:p>
        </w:tc>
        <w:tc>
          <w:tcPr>
            <w:tcW w:w="9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  <w:t>202000</w:t>
            </w:r>
            <w:r>
              <w:rPr>
                <w:rFonts w:hint="eastAsia" w:eastAsia="微软雅黑" w:cs="Times New Roman"/>
                <w:i w:val="0"/>
                <w:iCs w:val="0"/>
                <w:color w:val="auto"/>
                <w:lang w:val="en-US" w:eastAsia="zh-CN"/>
              </w:rPr>
              <w:t>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崖底街道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事业单位管理岗九级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auto"/>
                <w:lang w:val="en-US" w:eastAsia="zh-CN"/>
              </w:rPr>
              <w:t>20200</w:t>
            </w:r>
            <w:r>
              <w:rPr>
                <w:rFonts w:hint="eastAsia" w:eastAsia="微软雅黑" w:cs="Times New Roman"/>
                <w:i w:val="0"/>
                <w:iCs w:val="0"/>
                <w:color w:val="auto"/>
                <w:lang w:val="en-US" w:eastAsia="zh-CN"/>
              </w:rPr>
              <w:t>09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会兴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街道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事业单位管理岗九级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37182"/>
    <w:rsid w:val="28A37182"/>
    <w:rsid w:val="29B61A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2020-08-24T03:21:00Z</dcterms:created>
  <dc:creator>A.「一千里」</dc:creator>
  <cp:lastModifiedBy>A.「一千里」</cp:lastModifiedBy>
  <dcterms:modified xsi:type="dcterms:W3CDTF">2020-08-24T08:41:31Z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