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uto"/>
        <w:ind w:left="0" w:firstLine="600"/>
      </w:pPr>
      <w:r>
        <w:rPr>
          <w:rFonts w:ascii="仿宋" w:hAnsi="仿宋" w:eastAsia="仿宋" w:cs="仿宋"/>
          <w:color w:val="333333"/>
          <w:sz w:val="30"/>
          <w:szCs w:val="30"/>
          <w:bdr w:val="none" w:color="auto" w:sz="0" w:space="0"/>
        </w:rPr>
        <w:t>四、《招考专业类别目录表（本科及以上）》</w:t>
      </w:r>
    </w:p>
    <w:tbl>
      <w:tblPr>
        <w:tblW w:w="857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7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专业类别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包含专业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哲学类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财政学类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财政学，税收学，税务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金融学类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金融学，金融工程，保险学，投资学，金融数学，信用管理，经济与金融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经济与贸易类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国际经济与贸易，贸易经济，国际文化贸易，国际贸易学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社会学类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马克思主义理论类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公安学类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治安学，侦查学，边防管理，禁毒学，警犬技术，经济犯罪侦查，边防指挥，消防指挥，警卫学，公安情报学，犯罪学，公安管理学，涉外警务，国内安全保卫，警务指挥与战术，公安学，公安技术，警务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教育学类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教育学，科学教育，人文教育，教育技术学，教育学原理，课程与教学论，教育史，比较教育学，高等教育学，职业技术教育学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新闻传播学类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新闻学，广播电视学，广播电视新闻学，广告学，传播学，编辑出版学，网络与新媒体，新媒体与信息网络，媒体创意，数字出版，新闻与传播，出版，新闻传播学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历史学类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数学，数学与应用数学，信息与计算科学，数理基础科学，基础数学，计算数学，概率论与数理统计，应用数学，运筹学与控制论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物理学，应用物理学，核物理，声学，理论物理，粒子物理与原子核物理，原子与分子物理，等离子体物理，凝聚态物理，光学，光学工程，无线电物理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化学，应用化学，化学生物学，分子科学与工程，无机化学，分析化学，有机化学，物理化学（含：化学物理），高分子化学与物理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生物科学类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心理学类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心理学，应用心理学，基础心理学，发展与教育心理学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统计学类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统计学，应用统计学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机械类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仪器类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测控技术与仪器，电子信息技术及仪器，精密仪器及机械，测试计量技术及仪器，仪器科学与技术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材料类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能源动力类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电气类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电子信息类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自动化类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自动化，轨道交通信号与控制，控制理论与控制工程，检测技术与自动化装置，系统工程，模式识别与智能系统，导航、制导与控制，控制科学与工程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土木类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化工与制药类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矿业类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纺织类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纺织工程，服装设计与工程，非织造材料与工程，服装设计与工艺教育，纺织材料与纺织品设计，纺织化学与染整工程，纺织科学与工程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交通运输类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海洋工程类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船舶与海洋工程，海洋工程与技术，海洋资源开发技术，船舶与海洋结构物设计制造，轮机工程，水声工程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环境科学与工程类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生物医学工程类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生物医学工程，医疗器械工程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食品科学与工程类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建筑类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安全科学与工程类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安全工程，雷电防护科学与技术，灾害防治工程，安全科学与工程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生物工程，生物系统工程，轻工生物技术，生物制药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管理科学与工程类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工商管理类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农业经济管理类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公共管理类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图书情报与档案管理类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物流管理与工程类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物流管理，物流工程，采购管理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工业工程类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电子商务类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电子商务，网络经济学，电子商务及法律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旅游管理类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设计学类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英语，翻译[注：指所学语种为英语的“翻译”专业]，商务英语，英语语言文学，外国语言学及应用语言学[注：指所学语种为英语的“外国语言学及应用语言学”专业]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其他外语语种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[参照英语]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4A76"/>
    <w:rsid w:val="2DA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2017-10-31T03:10:00Z</dcterms:created>
  <dc:creator>Administrator</dc:creator>
  <cp:lastModifiedBy>Administrator</cp:lastModifiedBy>
  <dcterms:modified xsi:type="dcterms:W3CDTF">2017-10-31T03:11:26Z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